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40A" w:rsidRPr="00E16D59" w:rsidRDefault="0024240A" w:rsidP="0024240A">
      <w:pPr>
        <w:pStyle w:val="Header"/>
        <w:jc w:val="center"/>
        <w:rPr>
          <w:rFonts w:ascii="Century Gothic" w:eastAsia="+mn-ea" w:hAnsi="Century Gothic" w:cs="+mn-cs"/>
          <w:bCs/>
          <w:color w:val="00A7E7"/>
          <w:kern w:val="24"/>
          <w:sz w:val="36"/>
          <w:szCs w:val="36"/>
          <w:lang w:eastAsia="en-AU"/>
        </w:rPr>
      </w:pPr>
      <w:r w:rsidRPr="00E16D59">
        <w:rPr>
          <w:rFonts w:ascii="Century Gothic" w:eastAsia="+mn-ea" w:hAnsi="Century Gothic" w:cs="+mn-cs"/>
          <w:bCs/>
          <w:color w:val="00A7E7"/>
          <w:kern w:val="24"/>
          <w:sz w:val="36"/>
          <w:szCs w:val="36"/>
          <w:lang w:eastAsia="en-AU"/>
        </w:rPr>
        <w:t>Risk Assessment</w:t>
      </w:r>
      <w:r w:rsidR="00744CD6">
        <w:rPr>
          <w:rFonts w:ascii="Century Gothic" w:eastAsia="+mn-ea" w:hAnsi="Century Gothic" w:cs="+mn-cs"/>
          <w:bCs/>
          <w:color w:val="00A7E7"/>
          <w:kern w:val="24"/>
          <w:sz w:val="36"/>
          <w:szCs w:val="36"/>
          <w:lang w:eastAsia="en-AU"/>
        </w:rPr>
        <w:t xml:space="preserve"> Template</w:t>
      </w:r>
      <w:bookmarkStart w:id="0" w:name="_GoBack"/>
      <w:bookmarkEnd w:id="0"/>
      <w:r w:rsidRPr="00E16D59">
        <w:rPr>
          <w:rFonts w:ascii="Century Gothic" w:eastAsia="+mn-ea" w:hAnsi="Century Gothic" w:cs="+mn-cs"/>
          <w:bCs/>
          <w:color w:val="00A7E7"/>
          <w:kern w:val="24"/>
          <w:sz w:val="36"/>
          <w:szCs w:val="36"/>
          <w:lang w:eastAsia="en-AU"/>
        </w:rPr>
        <w:t xml:space="preserve"> </w:t>
      </w:r>
    </w:p>
    <w:p w:rsidR="0024240A" w:rsidRPr="00CB1CCC" w:rsidRDefault="0024240A" w:rsidP="0024240A">
      <w:pPr>
        <w:spacing w:after="160" w:line="259" w:lineRule="auto"/>
        <w:ind w:right="-488"/>
        <w:rPr>
          <w:rFonts w:ascii="Century Gothic" w:eastAsia="Calibri" w:hAnsi="Century Gothic" w:cs="Calibri Light"/>
          <w:lang w:val="en-AU"/>
        </w:rPr>
      </w:pPr>
    </w:p>
    <w:p w:rsidR="004E65C0" w:rsidRDefault="00D61F43" w:rsidP="0024240A">
      <w:pPr>
        <w:spacing w:after="160" w:line="259" w:lineRule="auto"/>
        <w:ind w:left="-518" w:right="-643"/>
        <w:rPr>
          <w:rFonts w:ascii="Century Gothic" w:eastAsia="Calibri" w:hAnsi="Century Gothic" w:cs="Calibri Light"/>
          <w:b/>
          <w:lang w:val="en-AU"/>
        </w:rPr>
      </w:pPr>
      <w:r>
        <w:rPr>
          <w:rFonts w:ascii="Century Gothic" w:eastAsia="Calibri" w:hAnsi="Century Gothic" w:cs="Calibri Light"/>
          <w:b/>
          <w:lang w:val="en-AU"/>
        </w:rPr>
        <w:t xml:space="preserve">Date: </w:t>
      </w:r>
    </w:p>
    <w:p w:rsidR="004E65C0" w:rsidRDefault="004E65C0" w:rsidP="0024240A">
      <w:pPr>
        <w:spacing w:after="160" w:line="259" w:lineRule="auto"/>
        <w:ind w:left="-518" w:right="-643"/>
        <w:rPr>
          <w:rFonts w:ascii="Century Gothic" w:eastAsia="Calibri" w:hAnsi="Century Gothic" w:cs="Calibri Light"/>
          <w:b/>
          <w:lang w:val="en-AU"/>
        </w:rPr>
      </w:pPr>
      <w:r>
        <w:rPr>
          <w:rFonts w:ascii="Century Gothic" w:eastAsia="Calibri" w:hAnsi="Century Gothic" w:cs="Calibri Light"/>
          <w:b/>
          <w:lang w:val="en-AU"/>
        </w:rPr>
        <w:t xml:space="preserve">Participants: </w:t>
      </w:r>
      <w:r w:rsidR="00A939E6">
        <w:rPr>
          <w:rFonts w:ascii="Century Gothic" w:eastAsia="Calibri" w:hAnsi="Century Gothic" w:cs="Calibri Light"/>
          <w:b/>
          <w:lang w:val="en-AU"/>
        </w:rPr>
        <w:t>_____________________________________________________________</w:t>
      </w:r>
    </w:p>
    <w:p w:rsidR="0024240A" w:rsidRPr="00CB1CCC" w:rsidRDefault="0024240A" w:rsidP="0024240A">
      <w:pPr>
        <w:spacing w:after="160" w:line="259" w:lineRule="auto"/>
        <w:ind w:left="-518" w:right="-643"/>
        <w:rPr>
          <w:rFonts w:ascii="Century Gothic" w:eastAsia="Calibri" w:hAnsi="Century Gothic" w:cs="Calibri Light"/>
          <w:b/>
          <w:u w:val="single"/>
          <w:lang w:val="en-AU"/>
        </w:rPr>
      </w:pPr>
      <w:r w:rsidRPr="00CB1CCC">
        <w:rPr>
          <w:rFonts w:ascii="Century Gothic" w:eastAsia="Calibri" w:hAnsi="Century Gothic" w:cs="Calibri Light"/>
          <w:b/>
          <w:lang w:val="en-AU"/>
        </w:rPr>
        <w:t>Room Locations:</w:t>
      </w:r>
      <w:r w:rsidRPr="00CB1CCC">
        <w:rPr>
          <w:rFonts w:ascii="Century Gothic" w:eastAsia="Calibri" w:hAnsi="Century Gothic" w:cs="Calibri Light"/>
          <w:b/>
          <w:u w:val="single"/>
          <w:lang w:val="en-AU"/>
        </w:rPr>
        <w:tab/>
      </w:r>
      <w:r w:rsidR="00A939E6">
        <w:rPr>
          <w:rFonts w:ascii="Century Gothic" w:eastAsia="Calibri" w:hAnsi="Century Gothic" w:cs="Calibri Light"/>
          <w:b/>
          <w:u w:val="single"/>
          <w:lang w:val="en-AU"/>
        </w:rPr>
        <w:t>________________________________________________________</w:t>
      </w:r>
      <w:r w:rsidR="00D61F43">
        <w:rPr>
          <w:rFonts w:ascii="Century Gothic" w:eastAsia="Calibri" w:hAnsi="Century Gothic" w:cs="Calibri Light"/>
          <w:b/>
          <w:u w:val="single"/>
          <w:lang w:val="en-AU"/>
        </w:rPr>
        <w:t xml:space="preserve"> </w:t>
      </w:r>
    </w:p>
    <w:tbl>
      <w:tblPr>
        <w:tblStyle w:val="TableGrid1"/>
        <w:tblW w:w="15009" w:type="dxa"/>
        <w:jc w:val="center"/>
        <w:tblLayout w:type="fixed"/>
        <w:tblLook w:val="04A0" w:firstRow="1" w:lastRow="0" w:firstColumn="1" w:lastColumn="0" w:noHBand="0" w:noVBand="1"/>
      </w:tblPr>
      <w:tblGrid>
        <w:gridCol w:w="1641"/>
        <w:gridCol w:w="2380"/>
        <w:gridCol w:w="2239"/>
        <w:gridCol w:w="1442"/>
        <w:gridCol w:w="1260"/>
        <w:gridCol w:w="1022"/>
        <w:gridCol w:w="3835"/>
        <w:gridCol w:w="1190"/>
      </w:tblGrid>
      <w:tr w:rsidR="0024240A" w:rsidRPr="0024240A" w:rsidTr="00EE06B3">
        <w:trPr>
          <w:trHeight w:val="351"/>
          <w:jc w:val="center"/>
        </w:trPr>
        <w:tc>
          <w:tcPr>
            <w:tcW w:w="1641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Hazard Type</w:t>
            </w:r>
          </w:p>
        </w:tc>
        <w:tc>
          <w:tcPr>
            <w:tcW w:w="2380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Hazard</w:t>
            </w:r>
          </w:p>
        </w:tc>
        <w:tc>
          <w:tcPr>
            <w:tcW w:w="2239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Potential harm(s)</w:t>
            </w:r>
          </w:p>
        </w:tc>
        <w:tc>
          <w:tcPr>
            <w:tcW w:w="1442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Likelihood of hazard occurring and resulting in harm</w:t>
            </w:r>
          </w:p>
        </w:tc>
        <w:tc>
          <w:tcPr>
            <w:tcW w:w="1260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Harm severity</w:t>
            </w:r>
          </w:p>
        </w:tc>
        <w:tc>
          <w:tcPr>
            <w:tcW w:w="1022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Risk</w:t>
            </w:r>
          </w:p>
        </w:tc>
        <w:tc>
          <w:tcPr>
            <w:tcW w:w="3835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Mitigation techniques</w:t>
            </w:r>
          </w:p>
        </w:tc>
        <w:tc>
          <w:tcPr>
            <w:tcW w:w="1190" w:type="dxa"/>
            <w:shd w:val="clear" w:color="auto" w:fill="E7EEF5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Risk After Mitigation</w:t>
            </w:r>
          </w:p>
        </w:tc>
      </w:tr>
      <w:tr w:rsidR="0024240A" w:rsidRPr="0024240A" w:rsidTr="002B37C6">
        <w:trPr>
          <w:trHeight w:val="470"/>
          <w:jc w:val="center"/>
        </w:trPr>
        <w:tc>
          <w:tcPr>
            <w:tcW w:w="1641" w:type="dxa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b/>
                <w:sz w:val="18"/>
                <w:szCs w:val="18"/>
              </w:rPr>
              <w:t>Biological</w:t>
            </w:r>
          </w:p>
        </w:tc>
        <w:tc>
          <w:tcPr>
            <w:tcW w:w="2380" w:type="dxa"/>
            <w:vAlign w:val="center"/>
          </w:tcPr>
          <w:p w:rsidR="0024240A" w:rsidRPr="00A939E6" w:rsidRDefault="0024240A" w:rsidP="00A939E6">
            <w:pPr>
              <w:pStyle w:val="ListParagraph"/>
              <w:numPr>
                <w:ilvl w:val="0"/>
                <w:numId w:val="8"/>
              </w:num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24240A" w:rsidRPr="0024240A" w:rsidRDefault="0024240A" w:rsidP="0024240A">
            <w:pPr>
              <w:numPr>
                <w:ilvl w:val="0"/>
                <w:numId w:val="2"/>
              </w:numPr>
              <w:spacing w:after="160" w:line="259" w:lineRule="auto"/>
              <w:ind w:left="171" w:hanging="154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:rsidR="0024240A" w:rsidRPr="0024240A" w:rsidRDefault="0024240A" w:rsidP="0024240A">
            <w:pPr>
              <w:numPr>
                <w:ilvl w:val="0"/>
                <w:numId w:val="3"/>
              </w:numPr>
              <w:ind w:left="190" w:hanging="190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24240A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24240A" w:rsidRPr="0024240A" w:rsidTr="00E5508C">
        <w:trPr>
          <w:trHeight w:val="225"/>
          <w:jc w:val="center"/>
        </w:trPr>
        <w:tc>
          <w:tcPr>
            <w:tcW w:w="1641" w:type="dxa"/>
            <w:vAlign w:val="center"/>
          </w:tcPr>
          <w:p w:rsidR="0024240A" w:rsidRPr="0024240A" w:rsidRDefault="002B37C6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Environmental</w:t>
            </w:r>
          </w:p>
        </w:tc>
        <w:tc>
          <w:tcPr>
            <w:tcW w:w="2380" w:type="dxa"/>
            <w:vAlign w:val="center"/>
          </w:tcPr>
          <w:p w:rsidR="0024240A" w:rsidRPr="00A939E6" w:rsidRDefault="0024240A" w:rsidP="00A939E6">
            <w:pPr>
              <w:pStyle w:val="ListParagraph"/>
              <w:numPr>
                <w:ilvl w:val="0"/>
                <w:numId w:val="8"/>
              </w:num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24240A" w:rsidRPr="00936442" w:rsidRDefault="0024240A" w:rsidP="0024240A">
            <w:pPr>
              <w:numPr>
                <w:ilvl w:val="0"/>
                <w:numId w:val="2"/>
              </w:numPr>
              <w:spacing w:after="160" w:line="259" w:lineRule="auto"/>
              <w:ind w:left="171" w:hanging="154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24240A" w:rsidRPr="002B37C6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240A" w:rsidRPr="00E5508C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:rsidR="0024240A" w:rsidRPr="00A939E6" w:rsidRDefault="0024240A" w:rsidP="00A939E6">
            <w:pPr>
              <w:pStyle w:val="ListParagraph"/>
              <w:numPr>
                <w:ilvl w:val="0"/>
                <w:numId w:val="8"/>
              </w:numPr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:rsidR="0024240A" w:rsidRDefault="0024240A" w:rsidP="0024240A">
      <w:pPr>
        <w:rPr>
          <w:rFonts w:ascii="Tahoma" w:hAnsi="Tahoma" w:cs="Tahoma"/>
        </w:rPr>
      </w:pPr>
    </w:p>
    <w:p w:rsidR="0024240A" w:rsidRPr="0024240A" w:rsidRDefault="0024240A" w:rsidP="0024240A">
      <w:pPr>
        <w:rPr>
          <w:rFonts w:ascii="Tahoma" w:hAnsi="Tahoma" w:cs="Tahoma"/>
          <w:u w:val="single"/>
        </w:rPr>
      </w:pPr>
      <w:r w:rsidRPr="0024240A">
        <w:rPr>
          <w:rFonts w:ascii="Tahoma" w:hAnsi="Tahoma" w:cs="Tahoma"/>
          <w:u w:val="single"/>
        </w:rPr>
        <w:t>Risk matrix for determining risk ratings:</w:t>
      </w:r>
    </w:p>
    <w:tbl>
      <w:tblPr>
        <w:tblStyle w:val="TableGrid2"/>
        <w:tblpPr w:leftFromText="180" w:rightFromText="180" w:vertAnchor="text" w:tblpXSpec="center" w:tblpY="108"/>
        <w:tblW w:w="10100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345"/>
        <w:gridCol w:w="1661"/>
        <w:gridCol w:w="1701"/>
        <w:gridCol w:w="1316"/>
      </w:tblGrid>
      <w:tr w:rsidR="0024240A" w:rsidRPr="00CB1CCC" w:rsidTr="0024240A">
        <w:tc>
          <w:tcPr>
            <w:tcW w:w="2376" w:type="dxa"/>
          </w:tcPr>
          <w:p w:rsidR="0024240A" w:rsidRPr="0024240A" w:rsidRDefault="0024240A" w:rsidP="00EE06B3">
            <w:pPr>
              <w:rPr>
                <w:rFonts w:ascii="Tahoma" w:eastAsia="Calibri" w:hAnsi="Tahoma" w:cs="Tahoma"/>
                <w:b/>
                <w:i/>
                <w:sz w:val="28"/>
              </w:rPr>
            </w:pPr>
            <w:r w:rsidRPr="0024240A">
              <w:rPr>
                <w:rFonts w:ascii="Tahoma" w:eastAsia="Calibri" w:hAnsi="Tahoma" w:cs="Tahoma"/>
                <w:b/>
                <w:i/>
                <w:sz w:val="28"/>
              </w:rPr>
              <w:t>Likelihood x Severity</w:t>
            </w:r>
          </w:p>
        </w:tc>
        <w:tc>
          <w:tcPr>
            <w:tcW w:w="1701" w:type="dxa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Negligible</w:t>
            </w:r>
          </w:p>
        </w:tc>
        <w:tc>
          <w:tcPr>
            <w:tcW w:w="1345" w:type="dxa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Minor</w:t>
            </w:r>
          </w:p>
        </w:tc>
        <w:tc>
          <w:tcPr>
            <w:tcW w:w="1661" w:type="dxa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Moderate</w:t>
            </w:r>
          </w:p>
        </w:tc>
        <w:tc>
          <w:tcPr>
            <w:tcW w:w="1701" w:type="dxa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Significant</w:t>
            </w:r>
          </w:p>
        </w:tc>
        <w:tc>
          <w:tcPr>
            <w:tcW w:w="1316" w:type="dxa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Critical</w:t>
            </w:r>
          </w:p>
        </w:tc>
      </w:tr>
      <w:tr w:rsidR="0024240A" w:rsidRPr="00CB1CCC" w:rsidTr="0024240A">
        <w:trPr>
          <w:trHeight w:val="290"/>
        </w:trPr>
        <w:tc>
          <w:tcPr>
            <w:tcW w:w="2376" w:type="dxa"/>
          </w:tcPr>
          <w:p w:rsidR="0024240A" w:rsidRPr="0024240A" w:rsidRDefault="0024240A" w:rsidP="00EE06B3">
            <w:pPr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Almost certain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Medium</w:t>
            </w:r>
          </w:p>
        </w:tc>
        <w:tc>
          <w:tcPr>
            <w:tcW w:w="1345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  <w:tc>
          <w:tcPr>
            <w:tcW w:w="1661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color w:val="FFFF00"/>
                <w:sz w:val="28"/>
              </w:rPr>
              <w:t>Extreme</w:t>
            </w:r>
          </w:p>
        </w:tc>
        <w:tc>
          <w:tcPr>
            <w:tcW w:w="1316" w:type="dxa"/>
            <w:shd w:val="clear" w:color="auto" w:fill="C0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color w:val="FFFF00"/>
                <w:sz w:val="28"/>
              </w:rPr>
            </w:pPr>
            <w:r w:rsidRPr="0024240A">
              <w:rPr>
                <w:rFonts w:ascii="Tahoma" w:eastAsia="Calibri" w:hAnsi="Tahoma" w:cs="Tahoma"/>
                <w:color w:val="FFFF00"/>
                <w:sz w:val="28"/>
              </w:rPr>
              <w:t>Extreme</w:t>
            </w:r>
          </w:p>
        </w:tc>
      </w:tr>
      <w:tr w:rsidR="0024240A" w:rsidRPr="00CB1CCC" w:rsidTr="0024240A">
        <w:tc>
          <w:tcPr>
            <w:tcW w:w="2376" w:type="dxa"/>
          </w:tcPr>
          <w:p w:rsidR="0024240A" w:rsidRPr="0024240A" w:rsidRDefault="0024240A" w:rsidP="00EE06B3">
            <w:pPr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Likely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Medium</w:t>
            </w:r>
          </w:p>
        </w:tc>
        <w:tc>
          <w:tcPr>
            <w:tcW w:w="1661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  <w:tc>
          <w:tcPr>
            <w:tcW w:w="1316" w:type="dxa"/>
            <w:shd w:val="clear" w:color="auto" w:fill="C0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color w:val="FFFF00"/>
                <w:sz w:val="28"/>
              </w:rPr>
            </w:pPr>
            <w:r w:rsidRPr="0024240A">
              <w:rPr>
                <w:rFonts w:ascii="Tahoma" w:eastAsia="Calibri" w:hAnsi="Tahoma" w:cs="Tahoma"/>
                <w:color w:val="FFFF00"/>
                <w:sz w:val="28"/>
              </w:rPr>
              <w:t>Extreme</w:t>
            </w:r>
          </w:p>
        </w:tc>
      </w:tr>
      <w:tr w:rsidR="0024240A" w:rsidRPr="00CB1CCC" w:rsidTr="0024240A">
        <w:tc>
          <w:tcPr>
            <w:tcW w:w="2376" w:type="dxa"/>
          </w:tcPr>
          <w:p w:rsidR="0024240A" w:rsidRPr="0024240A" w:rsidRDefault="0024240A" w:rsidP="00EE06B3">
            <w:pPr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Possible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Medium</w:t>
            </w:r>
          </w:p>
        </w:tc>
        <w:tc>
          <w:tcPr>
            <w:tcW w:w="1661" w:type="dxa"/>
            <w:shd w:val="clear" w:color="auto" w:fill="FFFF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Medium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  <w:tc>
          <w:tcPr>
            <w:tcW w:w="1316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</w:tr>
      <w:tr w:rsidR="0024240A" w:rsidRPr="00CB1CCC" w:rsidTr="0024240A">
        <w:tc>
          <w:tcPr>
            <w:tcW w:w="2376" w:type="dxa"/>
          </w:tcPr>
          <w:p w:rsidR="0024240A" w:rsidRPr="0024240A" w:rsidRDefault="0024240A" w:rsidP="00EE06B3">
            <w:pPr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Unlikely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345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661" w:type="dxa"/>
            <w:shd w:val="clear" w:color="auto" w:fill="FFFF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Medium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  <w:tc>
          <w:tcPr>
            <w:tcW w:w="1316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</w:tr>
      <w:tr w:rsidR="0024240A" w:rsidRPr="00CB1CCC" w:rsidTr="0024240A">
        <w:tc>
          <w:tcPr>
            <w:tcW w:w="2376" w:type="dxa"/>
          </w:tcPr>
          <w:p w:rsidR="0024240A" w:rsidRPr="0024240A" w:rsidRDefault="0024240A" w:rsidP="00EE06B3">
            <w:pPr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Highly unlikely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345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661" w:type="dxa"/>
            <w:shd w:val="clear" w:color="auto" w:fill="00B05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Low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Medium</w:t>
            </w:r>
          </w:p>
        </w:tc>
        <w:tc>
          <w:tcPr>
            <w:tcW w:w="1316" w:type="dxa"/>
            <w:shd w:val="clear" w:color="auto" w:fill="FF0000"/>
            <w:vAlign w:val="center"/>
          </w:tcPr>
          <w:p w:rsidR="0024240A" w:rsidRPr="0024240A" w:rsidRDefault="0024240A" w:rsidP="00EE06B3">
            <w:pPr>
              <w:jc w:val="center"/>
              <w:rPr>
                <w:rFonts w:ascii="Tahoma" w:eastAsia="Calibri" w:hAnsi="Tahoma" w:cs="Tahoma"/>
                <w:sz w:val="28"/>
              </w:rPr>
            </w:pPr>
            <w:r w:rsidRPr="0024240A">
              <w:rPr>
                <w:rFonts w:ascii="Tahoma" w:eastAsia="Calibri" w:hAnsi="Tahoma" w:cs="Tahoma"/>
                <w:sz w:val="28"/>
              </w:rPr>
              <w:t>High</w:t>
            </w:r>
          </w:p>
        </w:tc>
      </w:tr>
    </w:tbl>
    <w:p w:rsidR="0024240A" w:rsidRPr="0024240A" w:rsidRDefault="0024240A" w:rsidP="0024240A">
      <w:pPr>
        <w:spacing w:after="160" w:line="259" w:lineRule="auto"/>
        <w:rPr>
          <w:rFonts w:ascii="Tahoma" w:eastAsia="Times New Roman" w:hAnsi="Tahoma" w:cs="Tahoma"/>
          <w:b/>
          <w:sz w:val="28"/>
          <w:szCs w:val="32"/>
          <w:lang w:val="en-AU"/>
        </w:rPr>
      </w:pPr>
    </w:p>
    <w:sectPr w:rsidR="0024240A" w:rsidRPr="0024240A" w:rsidSect="00242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9CF"/>
    <w:multiLevelType w:val="hybridMultilevel"/>
    <w:tmpl w:val="E536E2FA"/>
    <w:lvl w:ilvl="0" w:tplc="EDFE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427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D66F0"/>
    <w:multiLevelType w:val="hybridMultilevel"/>
    <w:tmpl w:val="C332C826"/>
    <w:lvl w:ilvl="0" w:tplc="EDFE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42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6658"/>
    <w:multiLevelType w:val="hybridMultilevel"/>
    <w:tmpl w:val="F81281B8"/>
    <w:lvl w:ilvl="0" w:tplc="EDFE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427F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0480"/>
    <w:multiLevelType w:val="hybridMultilevel"/>
    <w:tmpl w:val="97922426"/>
    <w:lvl w:ilvl="0" w:tplc="EDFE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42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04B8"/>
    <w:multiLevelType w:val="hybridMultilevel"/>
    <w:tmpl w:val="D462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3915BB"/>
    <w:multiLevelType w:val="hybridMultilevel"/>
    <w:tmpl w:val="198C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A78C3"/>
    <w:multiLevelType w:val="hybridMultilevel"/>
    <w:tmpl w:val="4E8A65A8"/>
    <w:lvl w:ilvl="0" w:tplc="EDFE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427F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B2AAA"/>
    <w:multiLevelType w:val="hybridMultilevel"/>
    <w:tmpl w:val="1254684C"/>
    <w:lvl w:ilvl="0" w:tplc="EDFE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427F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0A"/>
    <w:rsid w:val="00091579"/>
    <w:rsid w:val="0024240A"/>
    <w:rsid w:val="002B37C6"/>
    <w:rsid w:val="004E65C0"/>
    <w:rsid w:val="00744CD6"/>
    <w:rsid w:val="0088769A"/>
    <w:rsid w:val="00936442"/>
    <w:rsid w:val="00A939E6"/>
    <w:rsid w:val="00C7355C"/>
    <w:rsid w:val="00D61F43"/>
    <w:rsid w:val="00DB48E7"/>
    <w:rsid w:val="00E5508C"/>
    <w:rsid w:val="00E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B736"/>
  <w15:chartTrackingRefBased/>
  <w15:docId w15:val="{1A86EB22-BEA3-46B9-9D60-E6D7AFE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0A"/>
  </w:style>
  <w:style w:type="table" w:customStyle="1" w:styleId="TableGrid1">
    <w:name w:val="Table Grid1"/>
    <w:basedOn w:val="TableNormal"/>
    <w:next w:val="TableGrid"/>
    <w:uiPriority w:val="39"/>
    <w:rsid w:val="0024240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240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Ford</dc:creator>
  <cp:keywords/>
  <dc:description/>
  <cp:lastModifiedBy>Sylvia Ford</cp:lastModifiedBy>
  <cp:revision>3</cp:revision>
  <dcterms:created xsi:type="dcterms:W3CDTF">2019-10-31T19:18:00Z</dcterms:created>
  <dcterms:modified xsi:type="dcterms:W3CDTF">2020-01-14T22:11:00Z</dcterms:modified>
</cp:coreProperties>
</file>